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MODULO DI PARTECIPAZIONE CORSI SCUOLA SECONDARIA a.s. 23/24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dell’alunna/o_________________________________________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Classe:__________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Iscrive la/il propria/o figlia/o al progetto (esprimere la propria scelta segnare con una crocetta;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 scelte possono anche essere più di una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BAROCCA DI FLAUTI □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SCUOLA DI ROBOTICA □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CORSO DI LATINO □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CORO SCUOLA HARMONIA MUNDI □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Trezzano sul Naviglio, 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Firme di entrambi i genitori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